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84A3B"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</w:pPr>
      <w:r>
        <w:rPr>
          <w:sz w:val="32"/>
          <w:szCs w:val="32"/>
        </w:rPr>
        <w:t>新规速递</w:t>
      </w:r>
      <w:r>
        <w:rPr>
          <w:rFonts w:hint="eastAsia"/>
          <w:sz w:val="32"/>
          <w:szCs w:val="32"/>
          <w:lang w:eastAsia="zh-CN"/>
        </w:rPr>
        <w:t>——</w:t>
      </w:r>
      <w:r>
        <w:rPr>
          <w:sz w:val="32"/>
          <w:szCs w:val="32"/>
        </w:rPr>
        <w:t>《放射卫生技术服务机构管理办法》发布</w:t>
      </w:r>
    </w:p>
    <w:p w14:paraId="78A6734F">
      <w:pPr>
        <w:rPr>
          <w:rFonts w:hint="eastAsia"/>
        </w:rPr>
      </w:pPr>
    </w:p>
    <w:p w14:paraId="5B5D7C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@所有放射卫生技术服务机构，注意了！</w:t>
      </w:r>
    </w:p>
    <w:p w14:paraId="27FFC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新修订的</w:t>
      </w: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</w:rPr>
        <w:t>《放射卫生技术服务机构管理办法》</w:t>
      </w: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现已发布，并将于2026年4月1日起正式施行。</w:t>
      </w:r>
    </w:p>
    <w:p w14:paraId="50172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这些情况说明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你要知道！</w:t>
      </w:r>
    </w:p>
    <w:p w14:paraId="180B2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（一）文件施行与废止。《办法》及3个配套附件自2026年4月1日起实施，原卫生部2012年印发的《关于印发&lt;放射卫生技术服务机构管理办法&gt;等文件的通知》（卫监督发〔2012〕25号）的附件1《放射卫生技术服务机构管理办法》同时废止。</w:t>
      </w:r>
    </w:p>
    <w:p w14:paraId="434D7E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（二）整合资质等级。不再区分放射卫生技术服务机构甲、乙级资质。对原甲、乙级资质涵盖的技术服务内容，统一整合到资质业务范围中予以区分。</w:t>
      </w:r>
    </w:p>
    <w:p w14:paraId="5BFC1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（三）优化资质认可条件。根据放射卫生技术服务的实际情况，细化检测项目、明确各类业务范围和检测项目所需的设备清单并调整人员配置要求，强化质量控制，整体提升机构技术服务能力。</w:t>
      </w:r>
    </w:p>
    <w:p w14:paraId="3D52B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（四）强化事中事后监管。按照《职业病防治法》和《行政许可法》有关要求，健全完善评估复核、监督检查、信用管理等制度，进一步规范技术服务行为。</w:t>
      </w:r>
    </w:p>
    <w:p w14:paraId="05959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（五）现有机构资质有效期。为做好新旧《办法》的衔接，对现有机构资质管理设</w:t>
      </w: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置一定的过渡期。其中，对2026年12月31日前资质到期的机构，资质有效期统一延至2026年12月31日；之后到期的，原资质有效期不变，于2026年5月31日前换发新版资质证书。</w:t>
      </w:r>
      <w:r>
        <w:rPr>
          <w:rFonts w:hint="default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 </w:t>
      </w:r>
    </w:p>
    <w:p w14:paraId="329B1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84848"/>
          <w:spacing w:val="0"/>
          <w:sz w:val="28"/>
          <w:szCs w:val="28"/>
          <w:lang w:val="en-US" w:eastAsia="zh-CN"/>
        </w:rPr>
        <w:t>附：《放射卫生技术服务机构管理办法》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2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2026-02-24T06:57:38Z</dcterms:created>
  <dc:creator>admin</dc:creator>
  <cp:lastModifiedBy>败笑</cp:lastModifiedBy>
  <dcterms:modified xsi:type="dcterms:W3CDTF">2026-02-24T07:54:58Z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eyJoZGlkIjoiZjg4MzMxMTUxMGMzOGEzN2JhNDAyYTliOTFlNzQ4ZmYiLCJ1c2VySWQiOiI2Njk4MTAyNzIifQ==</vt:lpwstr>
  </property>
  <property fmtid="{D5CDD505-2E9C-101B-9397-08002B2CF9AE}" pid="4" name="ICV">
    <vt:lpwstr>58655B56700147CF94C6AE68A6BE569E_12</vt:lpwstr>
  </property>
</Properties>
</file>