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8A8" w:rsidRPr="00D358A8" w:rsidRDefault="00D358A8" w:rsidP="00D358A8">
      <w:pPr>
        <w:widowControl/>
        <w:shd w:val="clear" w:color="auto" w:fill="FFFFFF"/>
        <w:spacing w:after="255" w:line="640" w:lineRule="exact"/>
        <w:jc w:val="center"/>
        <w:outlineLvl w:val="0"/>
        <w:rPr>
          <w:rFonts w:ascii="方正小标宋_GBK" w:eastAsia="方正小标宋_GBK" w:hAnsi="Microsoft YaHei UI" w:cs="宋体" w:hint="eastAsia"/>
          <w:bCs/>
          <w:spacing w:val="10"/>
          <w:kern w:val="36"/>
          <w:sz w:val="44"/>
          <w:szCs w:val="44"/>
        </w:rPr>
      </w:pPr>
      <w:r w:rsidRPr="00D358A8">
        <w:rPr>
          <w:rFonts w:ascii="方正小标宋_GBK" w:eastAsia="方正小标宋_GBK" w:hAnsi="Microsoft YaHei UI" w:cs="宋体" w:hint="eastAsia"/>
          <w:bCs/>
          <w:spacing w:val="10"/>
          <w:kern w:val="36"/>
          <w:sz w:val="44"/>
          <w:szCs w:val="44"/>
        </w:rPr>
        <w:t>修订的《中华人民共和国传染病防治法》到底“新”在哪儿？</w:t>
      </w:r>
    </w:p>
    <w:p w:rsidR="00D358A8" w:rsidRDefault="00D358A8" w:rsidP="00D358A8">
      <w:pPr>
        <w:widowControl/>
        <w:spacing w:line="580" w:lineRule="exact"/>
        <w:rPr>
          <w:rFonts w:ascii="Times New Roman" w:eastAsia="方正仿宋_GBK" w:hAnsi="Times New Roman" w:cs="宋体" w:hint="eastAsia"/>
          <w:bCs/>
          <w:color w:val="3F3F3F"/>
          <w:spacing w:val="36"/>
          <w:kern w:val="0"/>
          <w:sz w:val="32"/>
          <w:szCs w:val="32"/>
        </w:rPr>
      </w:pPr>
    </w:p>
    <w:p w:rsidR="00D358A8" w:rsidRPr="00D358A8" w:rsidRDefault="00D358A8" w:rsidP="00C56CE8">
      <w:pPr>
        <w:widowControl/>
        <w:spacing w:line="580" w:lineRule="exact"/>
        <w:ind w:firstLineChars="200" w:firstLine="640"/>
        <w:rPr>
          <w:rFonts w:ascii="方正仿宋_GBK" w:eastAsia="方正仿宋_GBK" w:hAnsi="Times New Roman" w:hint="eastAsia"/>
          <w:sz w:val="32"/>
          <w:szCs w:val="32"/>
        </w:rPr>
      </w:pPr>
      <w:r w:rsidRPr="00C56CE8">
        <w:rPr>
          <w:rFonts w:ascii="Times New Roman" w:eastAsia="方正仿宋_GBK" w:hAnsi="Times New Roman" w:hint="eastAsia"/>
          <w:sz w:val="32"/>
          <w:szCs w:val="32"/>
        </w:rPr>
        <w:t>2025</w:t>
      </w:r>
      <w:r w:rsidRPr="00C56CE8">
        <w:rPr>
          <w:rFonts w:ascii="Times New Roman" w:eastAsia="方正仿宋_GBK" w:hAnsi="Times New Roman" w:hint="eastAsia"/>
          <w:sz w:val="32"/>
          <w:szCs w:val="32"/>
        </w:rPr>
        <w:t>年</w:t>
      </w:r>
      <w:r w:rsidRPr="00C56CE8">
        <w:rPr>
          <w:rFonts w:ascii="Times New Roman" w:eastAsia="方正仿宋_GBK" w:hAnsi="Times New Roman" w:hint="eastAsia"/>
          <w:sz w:val="32"/>
          <w:szCs w:val="32"/>
        </w:rPr>
        <w:t>9</w:t>
      </w:r>
      <w:r w:rsidRPr="00C56CE8">
        <w:rPr>
          <w:rFonts w:ascii="Times New Roman" w:eastAsia="方正仿宋_GBK" w:hAnsi="Times New Roman" w:hint="eastAsia"/>
          <w:sz w:val="32"/>
          <w:szCs w:val="32"/>
        </w:rPr>
        <w:t>月</w:t>
      </w:r>
      <w:r w:rsidRPr="00C56CE8">
        <w:rPr>
          <w:rFonts w:ascii="Times New Roman" w:eastAsia="方正仿宋_GBK" w:hAnsi="Times New Roman" w:hint="eastAsia"/>
          <w:sz w:val="32"/>
          <w:szCs w:val="32"/>
        </w:rPr>
        <w:t>1</w:t>
      </w:r>
      <w:r w:rsidRPr="00C56CE8">
        <w:rPr>
          <w:rFonts w:ascii="Times New Roman" w:eastAsia="方正仿宋_GBK" w:hAnsi="Times New Roman" w:hint="eastAsia"/>
          <w:sz w:val="32"/>
          <w:szCs w:val="32"/>
        </w:rPr>
        <w:t>日</w:t>
      </w:r>
      <w:r w:rsidRPr="00C56CE8">
        <w:rPr>
          <w:rFonts w:ascii="方正仿宋_GBK" w:eastAsia="方正仿宋_GBK" w:hAnsi="Times New Roman" w:hint="eastAsia"/>
          <w:sz w:val="32"/>
          <w:szCs w:val="32"/>
        </w:rPr>
        <w:t>起</w:t>
      </w:r>
      <w:r w:rsidRPr="00D358A8">
        <w:rPr>
          <w:rFonts w:ascii="方正仿宋_GBK" w:eastAsia="方正仿宋_GBK" w:hAnsi="Times New Roman" w:hint="eastAsia"/>
          <w:sz w:val="32"/>
          <w:szCs w:val="32"/>
        </w:rPr>
        <w:t>，新修订的《中华人民共和国传染病防治法》已正式施行。</w:t>
      </w:r>
    </w:p>
    <w:p w:rsidR="00D358A8" w:rsidRPr="00D358A8" w:rsidRDefault="00D358A8" w:rsidP="00C56CE8">
      <w:pPr>
        <w:widowControl/>
        <w:spacing w:line="580" w:lineRule="exact"/>
        <w:ind w:firstLineChars="200" w:firstLine="640"/>
        <w:rPr>
          <w:rFonts w:ascii="方正仿宋_GBK" w:eastAsia="方正仿宋_GBK" w:hAnsi="Times New Roman" w:hint="eastAsia"/>
          <w:sz w:val="32"/>
          <w:szCs w:val="32"/>
        </w:rPr>
      </w:pPr>
      <w:r w:rsidRPr="00D358A8">
        <w:rPr>
          <w:rFonts w:ascii="方正仿宋_GBK" w:eastAsia="方正仿宋_GBK" w:hAnsi="Times New Roman" w:hint="eastAsia"/>
          <w:sz w:val="32"/>
          <w:szCs w:val="32"/>
        </w:rPr>
        <w:t>传染病分类更科学。进一步明确了甲乙丙类传染病的定义，</w:t>
      </w:r>
      <w:r w:rsidRPr="00C56CE8">
        <w:rPr>
          <w:rFonts w:ascii="方正仿宋_GBK" w:eastAsia="方正仿宋_GBK" w:hAnsi="Times New Roman" w:hint="eastAsia"/>
          <w:sz w:val="32"/>
          <w:szCs w:val="32"/>
        </w:rPr>
        <w:t>将“新型冠状病毒感染”“猴痘”纳入乙类管理，将“手足口病”纳入丙类。</w:t>
      </w:r>
    </w:p>
    <w:p w:rsidR="00D358A8" w:rsidRPr="00D358A8" w:rsidRDefault="00D358A8" w:rsidP="00C56CE8">
      <w:pPr>
        <w:widowControl/>
        <w:spacing w:line="580" w:lineRule="exact"/>
        <w:ind w:firstLineChars="200" w:firstLine="640"/>
        <w:rPr>
          <w:rFonts w:ascii="方正仿宋_GBK" w:eastAsia="方正仿宋_GBK" w:hAnsi="Times New Roman" w:hint="eastAsia"/>
          <w:sz w:val="32"/>
          <w:szCs w:val="32"/>
        </w:rPr>
      </w:pPr>
      <w:r w:rsidRPr="00C56CE8">
        <w:rPr>
          <w:rFonts w:ascii="方正仿宋_GBK" w:eastAsia="方正仿宋_GBK" w:hAnsi="Times New Roman" w:hint="eastAsia"/>
          <w:sz w:val="32"/>
          <w:szCs w:val="32"/>
        </w:rPr>
        <w:t>责任落实更有力。</w:t>
      </w:r>
      <w:r w:rsidRPr="00D358A8">
        <w:rPr>
          <w:rFonts w:ascii="方正仿宋_GBK" w:eastAsia="方正仿宋_GBK" w:hAnsi="Times New Roman" w:hint="eastAsia"/>
          <w:sz w:val="32"/>
          <w:szCs w:val="32"/>
        </w:rPr>
        <w:t>强调联防联控、群防群控，明确了属地、部门、单位、个人“四方责任”，细化了街道办事处（乡镇人民政府）、居委会（村委会）以及单位和个人的权利义务，引导全社会有序参与传染病防治。</w:t>
      </w:r>
    </w:p>
    <w:p w:rsidR="00D358A8" w:rsidRPr="00D358A8" w:rsidRDefault="00D358A8" w:rsidP="00C56CE8">
      <w:pPr>
        <w:widowControl/>
        <w:spacing w:line="580" w:lineRule="exact"/>
        <w:ind w:firstLineChars="200" w:firstLine="640"/>
        <w:rPr>
          <w:rFonts w:ascii="方正仿宋_GBK" w:eastAsia="方正仿宋_GBK" w:hAnsi="Times New Roman" w:hint="eastAsia"/>
          <w:sz w:val="32"/>
          <w:szCs w:val="32"/>
        </w:rPr>
      </w:pPr>
      <w:r w:rsidRPr="00C56CE8">
        <w:rPr>
          <w:rFonts w:ascii="方正仿宋_GBK" w:eastAsia="方正仿宋_GBK" w:hAnsi="Times New Roman" w:hint="eastAsia"/>
          <w:sz w:val="32"/>
          <w:szCs w:val="32"/>
        </w:rPr>
        <w:t>防控措施更精准。</w:t>
      </w:r>
      <w:r w:rsidRPr="00D358A8">
        <w:rPr>
          <w:rFonts w:ascii="方正仿宋_GBK" w:eastAsia="方正仿宋_GBK" w:hAnsi="Times New Roman" w:hint="eastAsia"/>
          <w:sz w:val="32"/>
          <w:szCs w:val="32"/>
        </w:rPr>
        <w:t>统筹疫情防控和经济社会发展，要求采取有利于最大程度保护单位和个人权益、减少对生产生活影响的防控措施。</w:t>
      </w:r>
    </w:p>
    <w:p w:rsidR="00D358A8" w:rsidRPr="00D358A8" w:rsidRDefault="00D358A8" w:rsidP="00C56CE8">
      <w:pPr>
        <w:widowControl/>
        <w:spacing w:line="580" w:lineRule="exact"/>
        <w:ind w:firstLineChars="200" w:firstLine="640"/>
        <w:rPr>
          <w:rFonts w:ascii="方正仿宋_GBK" w:eastAsia="方正仿宋_GBK" w:hAnsi="Times New Roman" w:hint="eastAsia"/>
          <w:sz w:val="32"/>
          <w:szCs w:val="32"/>
        </w:rPr>
      </w:pPr>
      <w:r w:rsidRPr="00C56CE8">
        <w:rPr>
          <w:rFonts w:ascii="方正仿宋_GBK" w:eastAsia="方正仿宋_GBK" w:hAnsi="Times New Roman" w:hint="eastAsia"/>
          <w:sz w:val="32"/>
          <w:szCs w:val="32"/>
        </w:rPr>
        <w:t>监测预警更智能。</w:t>
      </w:r>
      <w:r w:rsidRPr="00D358A8">
        <w:rPr>
          <w:rFonts w:ascii="方正仿宋_GBK" w:eastAsia="方正仿宋_GBK" w:hAnsi="Times New Roman" w:hint="eastAsia"/>
          <w:sz w:val="32"/>
          <w:szCs w:val="32"/>
        </w:rPr>
        <w:t>要求建立“多点触发、智慧化监测预警体系”，建立监测哨点，拓展监测范围，整合多部门数据，提升实时分析能力。</w:t>
      </w:r>
    </w:p>
    <w:p w:rsidR="00D358A8" w:rsidRPr="00D358A8" w:rsidRDefault="00D358A8" w:rsidP="00C56CE8">
      <w:pPr>
        <w:widowControl/>
        <w:spacing w:line="580" w:lineRule="exact"/>
        <w:ind w:firstLineChars="200" w:firstLine="640"/>
        <w:rPr>
          <w:rFonts w:ascii="方正仿宋_GBK" w:eastAsia="方正仿宋_GBK" w:hAnsi="Times New Roman" w:hint="eastAsia"/>
          <w:sz w:val="32"/>
          <w:szCs w:val="32"/>
        </w:rPr>
      </w:pPr>
      <w:r w:rsidRPr="00C56CE8">
        <w:rPr>
          <w:rFonts w:ascii="方正仿宋_GBK" w:eastAsia="方正仿宋_GBK" w:hAnsi="Times New Roman" w:hint="eastAsia"/>
          <w:sz w:val="32"/>
          <w:szCs w:val="32"/>
        </w:rPr>
        <w:t>医疗救治更健全：</w:t>
      </w:r>
      <w:r w:rsidRPr="00D358A8">
        <w:rPr>
          <w:rFonts w:ascii="方正仿宋_GBK" w:eastAsia="方正仿宋_GBK" w:hAnsi="Times New Roman" w:hint="eastAsia"/>
          <w:sz w:val="32"/>
          <w:szCs w:val="32"/>
        </w:rPr>
        <w:t>强调“平急结合”，建立由传染病专科医院、综合医院等构成的综合医疗救治体系，对传染病患者进行分类救治。</w:t>
      </w:r>
    </w:p>
    <w:p w:rsidR="00D358A8" w:rsidRPr="00D358A8" w:rsidRDefault="00D358A8" w:rsidP="00C56CE8">
      <w:pPr>
        <w:widowControl/>
        <w:spacing w:line="580" w:lineRule="exact"/>
        <w:ind w:firstLineChars="200" w:firstLine="640"/>
        <w:rPr>
          <w:rFonts w:ascii="方正仿宋_GBK" w:eastAsia="方正仿宋_GBK" w:hAnsi="Times New Roman" w:hint="eastAsia"/>
          <w:sz w:val="32"/>
          <w:szCs w:val="32"/>
        </w:rPr>
      </w:pPr>
      <w:r w:rsidRPr="00C56CE8">
        <w:rPr>
          <w:rFonts w:ascii="方正仿宋_GBK" w:eastAsia="方正仿宋_GBK" w:hAnsi="Times New Roman" w:hint="eastAsia"/>
          <w:sz w:val="32"/>
          <w:szCs w:val="32"/>
        </w:rPr>
        <w:t>民生保障更贴心：</w:t>
      </w:r>
      <w:r w:rsidRPr="00D358A8">
        <w:rPr>
          <w:rFonts w:ascii="方正仿宋_GBK" w:eastAsia="方正仿宋_GBK" w:hAnsi="Times New Roman" w:hint="eastAsia"/>
          <w:sz w:val="32"/>
          <w:szCs w:val="32"/>
        </w:rPr>
        <w:t>规定采取紧急防控措施期间，政府应当保障基本生活必需品供应，提供基本医疗服务，并对特殊</w:t>
      </w:r>
      <w:r w:rsidRPr="00D358A8">
        <w:rPr>
          <w:rFonts w:ascii="方正仿宋_GBK" w:eastAsia="方正仿宋_GBK" w:hAnsi="Times New Roman" w:hint="eastAsia"/>
          <w:sz w:val="32"/>
          <w:szCs w:val="32"/>
        </w:rPr>
        <w:lastRenderedPageBreak/>
        <w:t>群体（未成年人、老年人、残疾人、孕产妇和哺乳期妇女、需要及时救治的伤病人等）给予照顾。</w:t>
      </w:r>
    </w:p>
    <w:p w:rsidR="00D358A8" w:rsidRPr="00D358A8" w:rsidRDefault="00D358A8" w:rsidP="00C56CE8">
      <w:pPr>
        <w:widowControl/>
        <w:spacing w:line="580" w:lineRule="exact"/>
        <w:ind w:firstLineChars="200" w:firstLine="640"/>
        <w:rPr>
          <w:rFonts w:ascii="方正仿宋_GBK" w:eastAsia="方正仿宋_GBK" w:hAnsi="Times New Roman" w:hint="eastAsia"/>
          <w:sz w:val="32"/>
          <w:szCs w:val="32"/>
        </w:rPr>
      </w:pPr>
      <w:r w:rsidRPr="00C56CE8">
        <w:rPr>
          <w:rFonts w:ascii="方正仿宋_GBK" w:eastAsia="方正仿宋_GBK" w:hAnsi="Times New Roman" w:hint="eastAsia"/>
          <w:sz w:val="32"/>
          <w:szCs w:val="32"/>
        </w:rPr>
        <w:t> </w:t>
      </w:r>
      <w:r w:rsidRPr="00C56CE8">
        <w:rPr>
          <w:rFonts w:ascii="方正仿宋_GBK" w:eastAsia="方正仿宋_GBK" w:hAnsi="Times New Roman" w:hint="eastAsia"/>
          <w:sz w:val="32"/>
          <w:szCs w:val="32"/>
        </w:rPr>
        <w:t>个人信息保护更规范：</w:t>
      </w:r>
      <w:r w:rsidRPr="00D358A8">
        <w:rPr>
          <w:rFonts w:ascii="方正仿宋_GBK" w:eastAsia="方正仿宋_GBK" w:hAnsi="Times New Roman" w:hint="eastAsia"/>
          <w:sz w:val="32"/>
          <w:szCs w:val="32"/>
        </w:rPr>
        <w:t>规定不得过度收集个人信息，相关信息不得用于传染病防治以外的目的。</w:t>
      </w:r>
    </w:p>
    <w:p w:rsidR="00D358A8" w:rsidRPr="00D358A8" w:rsidRDefault="00D358A8" w:rsidP="00C56CE8">
      <w:pPr>
        <w:widowControl/>
        <w:spacing w:line="580" w:lineRule="exact"/>
        <w:ind w:firstLineChars="200" w:firstLine="640"/>
        <w:rPr>
          <w:rFonts w:ascii="方正仿宋_GBK" w:eastAsia="方正仿宋_GBK" w:hAnsi="Times New Roman" w:hint="eastAsia"/>
          <w:sz w:val="32"/>
          <w:szCs w:val="32"/>
        </w:rPr>
      </w:pPr>
      <w:r w:rsidRPr="00D358A8">
        <w:rPr>
          <w:rFonts w:ascii="方正仿宋_GBK" w:eastAsia="方正仿宋_GBK" w:hAnsi="Times New Roman" w:hint="eastAsia"/>
          <w:sz w:val="32"/>
          <w:szCs w:val="32"/>
        </w:rPr>
        <w:t>总之，新修订的《传染病防治法》旨在更加有效预防和应对传染病疫情，切实保护人民健康、保障公共卫生安全、维护经济社会稳定。</w:t>
      </w:r>
    </w:p>
    <w:p w:rsidR="007B4EAB" w:rsidRPr="00D358A8" w:rsidRDefault="00C56CE8" w:rsidP="00C56CE8">
      <w:pPr>
        <w:spacing w:line="580" w:lineRule="exact"/>
        <w:ind w:firstLineChars="200" w:firstLine="640"/>
        <w:rPr>
          <w:rFonts w:ascii="方正仿宋_GBK" w:eastAsia="方正仿宋_GBK" w:hAnsi="Times New Roman" w:hint="eastAsia"/>
          <w:sz w:val="32"/>
          <w:szCs w:val="32"/>
        </w:rPr>
      </w:pPr>
      <w:r>
        <w:rPr>
          <w:rFonts w:ascii="方正仿宋_GBK" w:eastAsia="方正仿宋_GBK" w:hAnsi="Times New Roman"/>
          <w:sz w:val="32"/>
          <w:szCs w:val="32"/>
        </w:rPr>
        <w:br/>
      </w:r>
      <w:r>
        <w:rPr>
          <w:rFonts w:ascii="方正仿宋_GBK" w:eastAsia="方正仿宋_GBK" w:hAnsi="Times New Roman" w:hint="eastAsia"/>
          <w:sz w:val="32"/>
          <w:szCs w:val="32"/>
        </w:rPr>
        <w:t>（</w:t>
      </w:r>
      <w:r w:rsidR="00FC0D61">
        <w:rPr>
          <w:rFonts w:ascii="方正仿宋_GBK" w:eastAsia="方正仿宋_GBK" w:hAnsi="Times New Roman" w:hint="eastAsia"/>
          <w:sz w:val="32"/>
          <w:szCs w:val="32"/>
        </w:rPr>
        <w:t>内容</w:t>
      </w:r>
      <w:r>
        <w:rPr>
          <w:rFonts w:ascii="方正仿宋_GBK" w:eastAsia="方正仿宋_GBK" w:hAnsi="Times New Roman" w:hint="eastAsia"/>
          <w:sz w:val="32"/>
          <w:szCs w:val="32"/>
        </w:rPr>
        <w:t>来源 “江苏疾控”）</w:t>
      </w:r>
    </w:p>
    <w:sectPr w:rsidR="007B4EAB" w:rsidRPr="00D358A8" w:rsidSect="00CD7A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0D61" w:rsidRDefault="00FC0D61" w:rsidP="00FC0D61">
      <w:r>
        <w:separator/>
      </w:r>
    </w:p>
  </w:endnote>
  <w:endnote w:type="continuationSeparator" w:id="1">
    <w:p w:rsidR="00FC0D61" w:rsidRDefault="00FC0D61" w:rsidP="00FC0D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0D61" w:rsidRDefault="00FC0D61" w:rsidP="00FC0D61">
      <w:r>
        <w:separator/>
      </w:r>
    </w:p>
  </w:footnote>
  <w:footnote w:type="continuationSeparator" w:id="1">
    <w:p w:rsidR="00FC0D61" w:rsidRDefault="00FC0D61" w:rsidP="00FC0D6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58A8"/>
    <w:rsid w:val="00C56CE8"/>
    <w:rsid w:val="00CA5982"/>
    <w:rsid w:val="00CD7AF6"/>
    <w:rsid w:val="00D358A8"/>
    <w:rsid w:val="00F24E76"/>
    <w:rsid w:val="00FC0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AF6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D358A8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58A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D358A8"/>
    <w:rPr>
      <w:b/>
      <w:bCs/>
    </w:rPr>
  </w:style>
  <w:style w:type="character" w:customStyle="1" w:styleId="ariahiddenabs">
    <w:name w:val="aria_hidden_abs"/>
    <w:basedOn w:val="a0"/>
    <w:rsid w:val="00D358A8"/>
  </w:style>
  <w:style w:type="character" w:customStyle="1" w:styleId="videolength">
    <w:name w:val="video_length"/>
    <w:basedOn w:val="a0"/>
    <w:rsid w:val="00D358A8"/>
  </w:style>
  <w:style w:type="character" w:customStyle="1" w:styleId="1Char">
    <w:name w:val="标题 1 Char"/>
    <w:basedOn w:val="a0"/>
    <w:link w:val="1"/>
    <w:uiPriority w:val="9"/>
    <w:rsid w:val="00D358A8"/>
    <w:rPr>
      <w:rFonts w:ascii="宋体" w:eastAsia="宋体" w:hAnsi="宋体" w:cs="宋体"/>
      <w:b/>
      <w:bCs/>
      <w:kern w:val="36"/>
      <w:sz w:val="48"/>
      <w:szCs w:val="48"/>
    </w:rPr>
  </w:style>
  <w:style w:type="paragraph" w:styleId="a5">
    <w:name w:val="header"/>
    <w:basedOn w:val="a"/>
    <w:link w:val="Char"/>
    <w:uiPriority w:val="99"/>
    <w:semiHidden/>
    <w:unhideWhenUsed/>
    <w:rsid w:val="00FC0D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FC0D61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FC0D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FC0D6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9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68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43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2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826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518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0086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933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91</Words>
  <Characters>523</Characters>
  <Application>Microsoft Office Word</Application>
  <DocSecurity>0</DocSecurity>
  <Lines>4</Lines>
  <Paragraphs>1</Paragraphs>
  <ScaleCrop>false</ScaleCrop>
  <Company>Microsoft</Company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戴航</dc:creator>
  <cp:lastModifiedBy>戴航</cp:lastModifiedBy>
  <cp:revision>3</cp:revision>
  <dcterms:created xsi:type="dcterms:W3CDTF">2025-12-09T06:15:00Z</dcterms:created>
  <dcterms:modified xsi:type="dcterms:W3CDTF">2025-12-09T06:24:00Z</dcterms:modified>
</cp:coreProperties>
</file>