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江苏省公共场所新型冠状病毒感染的肺炎疫情防控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卫生学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技术指南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根据省政府有关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新型冠状病毒感染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的肺炎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防控工作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切实做好我省公共场所疫情防控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，特制定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本指南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。本指南适用于宾馆、旅店、招待所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饭馆、酒店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商场（店）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候诊室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候车（机、船）室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公共交通工具等公共场所。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一、防控目标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为指导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公共场所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经营单位和监管部门开展新型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冠状病毒感染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的肺炎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防控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，加强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公共场所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卫生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管理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切断病毒传播途径，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为保护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人民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健康安全提供技术支持。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二、防控原则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（一）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防控结合：各公共场所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应以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预防性防护措施为主；一旦发现感染病例，要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对场所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进行封闭隔离。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（二）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加强监管：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卫生监督等部门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加强对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各公共场所的卫生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监管，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重点抽查各公共场所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的预防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性消毒情况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和人群防护要求的落实情况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三、组织实施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 各公共场所法定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代表人或者主要负责人为本场所新型冠状病毒感染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肺炎防控措施实施的第一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责任人，做好防护措施记录日志。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 县级以上公共场所卫生监督的主管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部门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负责制定辖区内公共场所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新型冠状病毒感染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肺炎防控管理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办法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配备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专职或兼职卫生管理人员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对所属经营单位（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包括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个体经营者）新型冠状病毒感染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肺炎防控管理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办法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实施状况进行经常性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3.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经营单位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负责落实所经营公共场所的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新型冠状病毒感染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肺炎防控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措施和监管要求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以及本单位从业人员、普通人员健康教育、从业人员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个人防护用品发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放等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四、防控措施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围绕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公共场所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从业人员和普通人员新型冠状病毒感染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的肺炎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防控需求，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加强公共场所主管部门疾病防控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意识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，通过保障公共场所通风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强化预防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性消毒、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实施从业人员健康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促进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多方面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防控措施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，指导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公共场所开展新型冠状病毒感染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的肺炎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防控工作。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（一）保障重点公共场所室内空气流通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 公共场所首选自然通风，尽可能打开门窗，保证室内空气卫生质量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，建议每日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通风2-3次，每次不少于30分钟。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 使用集中空调通风系统的场所，仅限采用全新风方式运行的，或装有空气净化消毒装置且能保证有效运行的，或能确保各房间独立通风的集中空调通风系统可以继续运行，运行时应加大新风量和室内外换气次数。其他类型的集中空调通风系统应予以关闭，如需开放，应在回风口加装高效过滤器。高铁、地铁等公共交通工具应将新风量和换气次数调至最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 应每周对运行的集中空调通风系统的过滤网、过滤器、净化器、风口、空气处理机组、表冷器、加热（湿）器、冷凝水盘等设备或部件进行清洗、消毒或者更换。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（二）强化公共场所预防性消毒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针对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不同类型公共场所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采取相应的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预防性消毒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措施。从事消毒的人员须经过培训。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各公共场所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经营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单位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应常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备有效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浓度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为500mg/L的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消毒液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公共用品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用具每天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至少在营业前消毒1次，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根据客流量增加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情况适当调增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消毒次数。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场所内常见公共设施（如电梯间、手扶电梯、公共桌椅座椅、公共门窗把手、公共卫生间、公共活动区域、公共垃圾桶等），物体表面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可用有效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浓度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500mg/L消毒液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擦拭，保持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30分钟，每天至少1次；地面可用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浓度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500mg/L消毒液湿式拖地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每天至少1次。重点公共场所物体表面和从业人员消毒措施如下：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宾馆、旅店、招待所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需对床单、被罩、浴巾、毛巾、马桶、浴缸等设施进行预防性消毒。床上卧具和毛巾应进行高温洗涤。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洗脸池、浴缸、坐垫可用有效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浓度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500mg/L消毒液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擦拭，保持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30分钟。每天至少1次。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2.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饭馆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需对厨房餐厅的餐饮具、厨具等进行预防性消毒。餐饮具可用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煮沸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蒸汽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、紫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外线消毒柜或使用有效氯浓度为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500mg/L的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消毒液浸泡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30分钟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消毒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。每天至少1次。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 商场（店）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商场（店）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包括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大型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超市、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便利店、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购物中心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普通人员经常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触摸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的部位（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如购物篮、购物车、临时物品存储柜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等）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浓度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500mg/L消毒液进行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擦拭消毒，作用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30分钟以上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每天至少1次。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4.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候车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（机、船）室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候车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（机、船）室包括火车站候车室、民用机场航站楼、客运码头候船室等。对乘客经常触摸的部位（如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闸机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售票窗口、自助购取票机、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自动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贩卖机、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洗手池水龙头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、公共饮水机、公共充电站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等）用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浓度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500mg/L消毒液进行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擦拭消毒，作用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30分钟以上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每天至少1次。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 公共交通工具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公共交通工具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包括火车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、地铁、公交车、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出租车等。对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乘客经常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触摸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的部位（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座椅、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行李架、洗手池及水龙头、车厢门、护栏、立柱、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拉手吊带等）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浓度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500mg/L消毒液进行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擦拭消毒，作用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30分钟以上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每天至少1次。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对飞机机舱座椅、飞机走道、厕所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应用消毒剂擦拭消毒，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消毒剂的种类和剂量按照中国民航的有关规定执行。高铁、地铁等公共交通工具应对初效滤网至少每周清洁消毒一次，可浸泡于有效氯含量为250-500mg/L的消毒液中30min后，用清水冲净晾干后使用。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6. 候诊室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参照《新型冠状病毒感染的肺炎病例终末消毒技术指南（试行）》执行。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7. 手、皮肤、污染物等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请参考《关于印发&lt;新型冠状病毒感染的肺炎密切接触者居家隔离消毒技术指南（试行）&gt;&lt;新型冠状病毒感染的肺炎病例终末消毒技术指南（试行）&gt;的通知》（苏卫防指〔2020〕12号）。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（三）加强公共场所卫生管理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 基本卫生要求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公共场所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应避免组织不必要的室内群体聚集性活动。各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公共场所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经营单位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及时增配各类防疫物资，确保各类防疫物资充足到位，为从业人员配发口罩，做好员工个人防护工作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；应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保持场所内环境卫生清洁，及时清理垃圾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垃圾桶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要做到每日保洁及消毒工作，适当增加消毒擦洗频次；公用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洗手间要配备足够的洗手液，保证水龙头等供水设施正常工作，可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自行配备免洗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消毒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洗手液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或提供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消毒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湿纸巾。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从业人员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公共场所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营业期间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从业人员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全部佩戴口罩开展经营业务。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公共场所经营单位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通过组织专题学习、口头告知、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张贴宣传材料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等方式加强从业人员健康教育活动；告知从业人员当前疫情进展情况、风险提示及个人防护技能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公共场所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从业人员要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学习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自行健康监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从业人员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出现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新型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冠状病毒感染的肺炎可疑症状（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发热、咳嗽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咽痛、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胸闷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、乏力等）时，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不宜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带病上班，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应主动戴上口罩到就近的定点救治医院发热门诊就诊。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普通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疾病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流行地区，普通人群应尽量减少前往公共场所。不可避免进入重点公共场所时，各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公共场所经营单位可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通过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在场所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门口发放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健康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教育传单、张贴告示或口头告知等方式告知公众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当前疫情进展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情况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与潜在健康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风险。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公共场所经营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单位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应当要求普通人群佩戴口罩后方可进入场所内，并在场所入口处设置醒目、清晰的佩戴口罩提示；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未佩戴口罩进入场所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应当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予以劝阻，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对不听劝阻的人员依据规定向相关主管部门报告，由各相关主管部门按照各自职责依法处理。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4. 高铁、地铁、公交等公共交通工具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限制高铁、地铁、公交等公共交通工具乘客承载数量，载客数不得超过座位数，乘客应分散坐于座位上，禁止站立于过道，车厢内宜广播提示引导乘客按要求就座。司机和乘客必须佩戴口罩。候车室应反复播放口罩佩戴的宣传视频，指导乘客正确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五、发生疫情时防控措施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公共场所任何单位和个人发现新型冠状病毒感染的肺炎疫情时，应立即向所在县（市、区）卫生健康行政部门或疾病预防控制机构报告，不得隐瞒、缓报、谎报。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一旦发现病例，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立即关停一切经营活动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，并进行终末消毒。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医用口罩正确使用方法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一、正确佩戴和摘脱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佩戴口罩前应洗手，或者在戴口罩过程中避免接触到口罩内侧面，减少口罩被污染的可能。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（一）医用口罩佩戴方法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drawing>
          <wp:inline distT="0" distB="0" distL="0" distR="0">
            <wp:extent cx="4210050" cy="1915795"/>
            <wp:effectExtent l="0" t="0" r="0" b="825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6328" cy="194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方正仿宋_GBK" w:hAnsi="方正仿宋_GBK" w:eastAsia="方正仿宋_GBK" w:cs="方正仿宋_GBK"/>
          <w:sz w:val="32"/>
          <w:szCs w:val="32"/>
        </w:rPr>
        <w:drawing>
          <wp:inline distT="0" distB="0" distL="0" distR="0">
            <wp:extent cx="4562475" cy="1783080"/>
            <wp:effectExtent l="0" t="0" r="9525" b="762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8530" cy="180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（二）医用口罩摘脱方法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口罩外侧吸附了大量细菌，脱下口罩时避免触碰口罩外侧，用手抓着系带取下，避免细菌沾附到手上以手为媒介扩散。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不建议将摘下来的口罩直接塞进口袋里或丢弃，这样容易造成医用口罩二次污染，一定要将接触口鼻的一面朝里折好，并且放入清洁的自封袋中。摘脱口罩之后，一定要记得手卫生消毒。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二、定期更换口罩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（一）医用口罩防护的效果是有时效的，必须定期更换，建议每隔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2~4小时更换一次口罩。若口罩被污染，应第一时间更换。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（二）医用口罩是一次性的，不建议重复使用。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三、正确处理使用过的口罩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（一）有呼吸道症状者佩戴过的口罩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出现发热、咳嗽、咳痰、打喷嚏等呼吸道症状，可能接触过肺炎疑似患者，以及采取居家隔离观察人员佩戴过的口罩，应参照江苏省卫生健康委员会最新发布的《新型冠状病毒感染的肺炎病例密切接触者居家隔离消毒技术指南（试行）》，放置到套有塑料袋并加盖的专用垃圾桶，定时清理，清理前用医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75％酒精或含有效氯 500mg/L～1000mg/L的含氯消毒液，即5%的84消毒液按照1：99配比，或者含氯泡腾消毒片（500mg/片）按照1升水1片，用自来水溶解稀释（配好的消毒液含有效氯500mg/L），现配现用，喷洒或浇洒至完全湿润，然后扎紧塑料袋口后丢入“有害”垃圾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（二）健康人群佩戴过的口罩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健康人群佩戴过的口罩，因接触病原微生物风险较低，此类使用过的口罩可以向外对折后，放入一次自封袋或者垃圾袋中封好、扎紧，再丢入“有害”垃圾桶。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七步洗手法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在餐前、便后、外出、接触垃圾、抚摸动物后，要记得洗手。洗手时，要注意用流动水和使用肥皂（洗手液）清洗，揉搓时间不少于2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秒。七步洗手法：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drawing>
          <wp:inline distT="0" distB="0" distL="0" distR="0">
            <wp:extent cx="4762500" cy="38290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新型冠状病毒的消毒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新型冠状病毒怕热，在5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℃条件下，3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分钟就能杀灭病毒；含氯类、酒精、碘类、过氧化物类等多种消毒剂也可杀灭病毒。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一、手的消毒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在做好个人防护的同时，特别要注意手卫生，目前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WHO推荐的手消毒剂为含量在70%~75%的乙醇，在没有明显污物的情况下，使用七步洗手法用乙醇手消毒剂进行手消毒（有明显污物的情况下，要用流水和洗手液清洗，擦干后再使用手消毒剂进行手消毒）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。特别是去医院就诊的病人，在摘除口罩之后，一定要进行手消毒，因为很可能当时口罩可能被污染了。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二、物体表面的消毒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建议使用含氯泡腾消毒片或者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84消毒液, 例如含氯泡腾片每片含有效氯500mg，能在水中自溶，使用比较方便，一般1L水中放1片或者2片，就可以用于此次疫情的物体表面消毒。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84消毒液由于生产厂家不同就要仔细按照说明书来配制消毒液（有效氯浓度要达到500mg/L-1000mg/L）。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C3935"/>
    <w:multiLevelType w:val="singleLevel"/>
    <w:tmpl w:val="287C393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D4"/>
    <w:rsid w:val="00014987"/>
    <w:rsid w:val="000321C2"/>
    <w:rsid w:val="000345AB"/>
    <w:rsid w:val="000C4784"/>
    <w:rsid w:val="000C5BF8"/>
    <w:rsid w:val="000C5C3C"/>
    <w:rsid w:val="000D3590"/>
    <w:rsid w:val="000D55CC"/>
    <w:rsid w:val="00115D80"/>
    <w:rsid w:val="0011647E"/>
    <w:rsid w:val="001529C7"/>
    <w:rsid w:val="0017584D"/>
    <w:rsid w:val="001931ED"/>
    <w:rsid w:val="001A7947"/>
    <w:rsid w:val="001B1EEF"/>
    <w:rsid w:val="001E748A"/>
    <w:rsid w:val="00206A09"/>
    <w:rsid w:val="00212379"/>
    <w:rsid w:val="00220BF7"/>
    <w:rsid w:val="00222BA4"/>
    <w:rsid w:val="00231391"/>
    <w:rsid w:val="002676EC"/>
    <w:rsid w:val="00274854"/>
    <w:rsid w:val="0029414D"/>
    <w:rsid w:val="002B747C"/>
    <w:rsid w:val="002E098E"/>
    <w:rsid w:val="002F473C"/>
    <w:rsid w:val="00301505"/>
    <w:rsid w:val="00324C64"/>
    <w:rsid w:val="00374B65"/>
    <w:rsid w:val="00380404"/>
    <w:rsid w:val="00391288"/>
    <w:rsid w:val="003B08CE"/>
    <w:rsid w:val="003B1AA5"/>
    <w:rsid w:val="0042101F"/>
    <w:rsid w:val="0042127E"/>
    <w:rsid w:val="0044645E"/>
    <w:rsid w:val="00453FEE"/>
    <w:rsid w:val="0052506C"/>
    <w:rsid w:val="00563E3C"/>
    <w:rsid w:val="00574114"/>
    <w:rsid w:val="005A638D"/>
    <w:rsid w:val="005B1ED9"/>
    <w:rsid w:val="005E30A4"/>
    <w:rsid w:val="005E3467"/>
    <w:rsid w:val="005F345A"/>
    <w:rsid w:val="00602CD4"/>
    <w:rsid w:val="0062033F"/>
    <w:rsid w:val="006278EA"/>
    <w:rsid w:val="00651669"/>
    <w:rsid w:val="006626F2"/>
    <w:rsid w:val="00691D80"/>
    <w:rsid w:val="00694AEE"/>
    <w:rsid w:val="006D2F73"/>
    <w:rsid w:val="006E292A"/>
    <w:rsid w:val="007804E9"/>
    <w:rsid w:val="00786C34"/>
    <w:rsid w:val="007A2581"/>
    <w:rsid w:val="007A28A1"/>
    <w:rsid w:val="007B106A"/>
    <w:rsid w:val="007B1198"/>
    <w:rsid w:val="007B28C8"/>
    <w:rsid w:val="007D76B4"/>
    <w:rsid w:val="00814096"/>
    <w:rsid w:val="00827F6F"/>
    <w:rsid w:val="00855768"/>
    <w:rsid w:val="00881421"/>
    <w:rsid w:val="00883287"/>
    <w:rsid w:val="00896CAC"/>
    <w:rsid w:val="00897706"/>
    <w:rsid w:val="00897B53"/>
    <w:rsid w:val="008D6284"/>
    <w:rsid w:val="008E6F31"/>
    <w:rsid w:val="009074BE"/>
    <w:rsid w:val="00932524"/>
    <w:rsid w:val="00954E31"/>
    <w:rsid w:val="009E7AFB"/>
    <w:rsid w:val="009F5A1B"/>
    <w:rsid w:val="009F6AC0"/>
    <w:rsid w:val="00A21327"/>
    <w:rsid w:val="00A33078"/>
    <w:rsid w:val="00A342DB"/>
    <w:rsid w:val="00A46A35"/>
    <w:rsid w:val="00A46C0F"/>
    <w:rsid w:val="00A576A9"/>
    <w:rsid w:val="00A63432"/>
    <w:rsid w:val="00A96B87"/>
    <w:rsid w:val="00AB00AD"/>
    <w:rsid w:val="00AC61AA"/>
    <w:rsid w:val="00AD1255"/>
    <w:rsid w:val="00AD22E3"/>
    <w:rsid w:val="00AD31BF"/>
    <w:rsid w:val="00AD3414"/>
    <w:rsid w:val="00B17915"/>
    <w:rsid w:val="00B67FDA"/>
    <w:rsid w:val="00B82C01"/>
    <w:rsid w:val="00B82E4F"/>
    <w:rsid w:val="00BB2D2B"/>
    <w:rsid w:val="00BC14FA"/>
    <w:rsid w:val="00BD0EF8"/>
    <w:rsid w:val="00BF09D8"/>
    <w:rsid w:val="00C05701"/>
    <w:rsid w:val="00C0590F"/>
    <w:rsid w:val="00C05F11"/>
    <w:rsid w:val="00C07605"/>
    <w:rsid w:val="00C10992"/>
    <w:rsid w:val="00C120A0"/>
    <w:rsid w:val="00C25C24"/>
    <w:rsid w:val="00C367D3"/>
    <w:rsid w:val="00C613CD"/>
    <w:rsid w:val="00C617B7"/>
    <w:rsid w:val="00C7463F"/>
    <w:rsid w:val="00C8595C"/>
    <w:rsid w:val="00CB7C61"/>
    <w:rsid w:val="00CD72BD"/>
    <w:rsid w:val="00CE0B55"/>
    <w:rsid w:val="00CF316B"/>
    <w:rsid w:val="00D00D1F"/>
    <w:rsid w:val="00D47769"/>
    <w:rsid w:val="00D55B1B"/>
    <w:rsid w:val="00D8087B"/>
    <w:rsid w:val="00D96F06"/>
    <w:rsid w:val="00DF3891"/>
    <w:rsid w:val="00E11432"/>
    <w:rsid w:val="00E333B2"/>
    <w:rsid w:val="00E34942"/>
    <w:rsid w:val="00E43BAB"/>
    <w:rsid w:val="00E77C12"/>
    <w:rsid w:val="00EA326D"/>
    <w:rsid w:val="00ED0B97"/>
    <w:rsid w:val="00EE144C"/>
    <w:rsid w:val="00EF2B83"/>
    <w:rsid w:val="00F025C4"/>
    <w:rsid w:val="00FB0813"/>
    <w:rsid w:val="00FB6F02"/>
    <w:rsid w:val="00FC59B4"/>
    <w:rsid w:val="017B1C47"/>
    <w:rsid w:val="01817AAC"/>
    <w:rsid w:val="01A676F7"/>
    <w:rsid w:val="01EB07DD"/>
    <w:rsid w:val="04DD053A"/>
    <w:rsid w:val="096A7DD9"/>
    <w:rsid w:val="0AA11689"/>
    <w:rsid w:val="0C3A16BF"/>
    <w:rsid w:val="0E77145B"/>
    <w:rsid w:val="0FED02B9"/>
    <w:rsid w:val="109332A9"/>
    <w:rsid w:val="11053FD8"/>
    <w:rsid w:val="130F69DB"/>
    <w:rsid w:val="15387E74"/>
    <w:rsid w:val="192A3702"/>
    <w:rsid w:val="1A480F17"/>
    <w:rsid w:val="1C6E20FE"/>
    <w:rsid w:val="1DE54E69"/>
    <w:rsid w:val="1EB3456F"/>
    <w:rsid w:val="23C01884"/>
    <w:rsid w:val="25586492"/>
    <w:rsid w:val="2A3033F1"/>
    <w:rsid w:val="2E3649E4"/>
    <w:rsid w:val="2EE41B9F"/>
    <w:rsid w:val="2FE03E0B"/>
    <w:rsid w:val="308625E2"/>
    <w:rsid w:val="33977F59"/>
    <w:rsid w:val="387F7126"/>
    <w:rsid w:val="399319FF"/>
    <w:rsid w:val="3C22318A"/>
    <w:rsid w:val="3C3F48A3"/>
    <w:rsid w:val="3CAA38B7"/>
    <w:rsid w:val="428B4803"/>
    <w:rsid w:val="428F6ECB"/>
    <w:rsid w:val="4431010F"/>
    <w:rsid w:val="4A2E312C"/>
    <w:rsid w:val="4CFB7431"/>
    <w:rsid w:val="4EB64A39"/>
    <w:rsid w:val="58181DE6"/>
    <w:rsid w:val="5A4C0304"/>
    <w:rsid w:val="5BE462AA"/>
    <w:rsid w:val="5C3D0BF0"/>
    <w:rsid w:val="5DF80081"/>
    <w:rsid w:val="606134DC"/>
    <w:rsid w:val="623703A0"/>
    <w:rsid w:val="62EC7662"/>
    <w:rsid w:val="6307401E"/>
    <w:rsid w:val="644A6A1F"/>
    <w:rsid w:val="65D76550"/>
    <w:rsid w:val="669C6F05"/>
    <w:rsid w:val="67281B2D"/>
    <w:rsid w:val="67474CC6"/>
    <w:rsid w:val="695D7B2A"/>
    <w:rsid w:val="698F01D1"/>
    <w:rsid w:val="6D6D1806"/>
    <w:rsid w:val="6FD12452"/>
    <w:rsid w:val="72854A97"/>
    <w:rsid w:val="73AB3078"/>
    <w:rsid w:val="73EB173F"/>
    <w:rsid w:val="75D51C3B"/>
    <w:rsid w:val="76CB4616"/>
    <w:rsid w:val="7A141911"/>
    <w:rsid w:val="7CF8D0BE"/>
    <w:rsid w:val="7E394E55"/>
    <w:rsid w:val="AFFF81F3"/>
    <w:rsid w:val="EFD1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customStyle="1" w:styleId="14">
    <w:name w:val="样式1"/>
    <w:basedOn w:val="1"/>
    <w:qFormat/>
    <w:uiPriority w:val="0"/>
    <w:pPr>
      <w:spacing w:line="590" w:lineRule="exact"/>
      <w:ind w:firstLine="200" w:firstLineChars="200"/>
    </w:pPr>
    <w:rPr>
      <w:rFonts w:ascii="Times New Roman" w:hAnsi="Times New Roman" w:eastAsia="方正仿宋_GBK"/>
      <w:sz w:val="32"/>
    </w:rPr>
  </w:style>
  <w:style w:type="character" w:customStyle="1" w:styleId="15">
    <w:name w:val="批注文字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6">
    <w:name w:val="批注主题 Char"/>
    <w:basedOn w:val="15"/>
    <w:link w:val="6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styleId="17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442</Words>
  <Characters>2525</Characters>
  <Lines>21</Lines>
  <Paragraphs>5</Paragraphs>
  <TotalTime>4</TotalTime>
  <ScaleCrop>false</ScaleCrop>
  <LinksUpToDate>false</LinksUpToDate>
  <CharactersWithSpaces>2962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2020-01-30T12:54:00Z</dcterms:created>
  <dc:creator>webuser</dc:creator>
  <cp:lastModifiedBy>冰王子1419579100</cp:lastModifiedBy>
  <cp:lastPrinted>2020-01-30T07:41:00Z</cp:lastPrinted>
  <dcterms:modified xsi:type="dcterms:W3CDTF">2020-01-30T19:05:59Z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